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C04C" w14:textId="7CF25A40" w:rsidR="001149B1" w:rsidRDefault="001149B1" w:rsidP="0045530E">
      <w:pPr>
        <w:spacing w:line="240" w:lineRule="auto"/>
        <w:jc w:val="both"/>
        <w:rPr>
          <w:rFonts w:ascii="Times New Roman" w:hAnsi="Times New Roman" w:cs="Times New Roman"/>
          <w:b/>
        </w:rPr>
      </w:pPr>
    </w:p>
    <w:p w14:paraId="787D5164" w14:textId="77777777" w:rsidR="00A56331" w:rsidRDefault="00A56331" w:rsidP="0045530E">
      <w:pPr>
        <w:spacing w:line="240" w:lineRule="auto"/>
        <w:jc w:val="both"/>
        <w:rPr>
          <w:rFonts w:ascii="Times New Roman" w:hAnsi="Times New Roman" w:cs="Times New Roman"/>
          <w:b/>
        </w:rPr>
      </w:pPr>
      <w:bookmarkStart w:id="0" w:name="_GoBack"/>
      <w:bookmarkEnd w:id="0"/>
    </w:p>
    <w:p w14:paraId="4185FCC6" w14:textId="77777777" w:rsidR="0045530E" w:rsidRPr="001149B1" w:rsidRDefault="0045530E" w:rsidP="0045530E">
      <w:pPr>
        <w:spacing w:line="240" w:lineRule="auto"/>
        <w:jc w:val="both"/>
        <w:rPr>
          <w:rFonts w:ascii="Times New Roman" w:hAnsi="Times New Roman" w:cs="Times New Roman"/>
          <w:b/>
        </w:rPr>
      </w:pPr>
      <w:r w:rsidRPr="0045530E">
        <w:rPr>
          <w:rFonts w:ascii="Times New Roman" w:hAnsi="Times New Roman" w:cs="Times New Roman"/>
          <w:b/>
        </w:rPr>
        <w:t>PAKKUJA KINNITUSED</w:t>
      </w:r>
    </w:p>
    <w:p w14:paraId="4C3F179D" w14:textId="77777777" w:rsid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1. Kinnitame, et oleme tutvunud hanke alusdokumentidega ja me oleme hinnanud hankelepingu täitmisega seonduda võivaid kõikvõimalikke riske.</w:t>
      </w:r>
    </w:p>
    <w:p w14:paraId="2B79BA27"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2. Kinnitame, et oleme tutvunud kõikide tingimustega ning nõustume Hankija esitatud tingimustega.</w:t>
      </w:r>
    </w:p>
    <w:p w14:paraId="77E73505"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3. Kinnitame, et omame kõiki võimalusi ja vahendeid hankelepingu nõuetekohaseks täitmiseks.</w:t>
      </w:r>
    </w:p>
    <w:p w14:paraId="7BE9EC43"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4. Võtame endale kohustuse, et meie pakkumuse aktsepteerimisel on pakkumus meile siduv kuni hankelepingu sõlmimiseni.</w:t>
      </w:r>
    </w:p>
    <w:p w14:paraId="5819B276"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 xml:space="preserve">5. Käesolev pakkumus on jõus </w:t>
      </w:r>
      <w:r w:rsidR="000C119C">
        <w:rPr>
          <w:rFonts w:ascii="Times New Roman" w:hAnsi="Times New Roman" w:cs="Times New Roman"/>
        </w:rPr>
        <w:t>90</w:t>
      </w:r>
      <w:r w:rsidRPr="0045530E">
        <w:rPr>
          <w:rFonts w:ascii="Times New Roman" w:hAnsi="Times New Roman" w:cs="Times New Roman"/>
        </w:rPr>
        <w:t xml:space="preserve"> päeva alates pakkumuste esitamise tähtpäevast.</w:t>
      </w:r>
    </w:p>
    <w:p w14:paraId="6CE036E6"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6. Oleme teadlikud, et hankija ei sõlmi hankelepingut ja kõrvaldab hankemenetlusest pakkuja, kellel esineb mõni allpool loetletud riigihangete seaduses nimetatud kohustuslik hankemenetlusest kõrvaldamise alus:</w:t>
      </w:r>
    </w:p>
    <w:p w14:paraId="70A7142E"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54BE2803"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2) keda või kelle haldus, juhtimis- või järelevalveorgani liiget või muud seaduslikku või asjaomase riigihankega seotud lepingulist esindajat on karistatud riigis ilma seadusliku aluseta viibivale välismaalasele töötamise võimaldamise eest;</w:t>
      </w:r>
    </w:p>
    <w:p w14:paraId="1E11EC4F"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3) keda või kelle haldus, juhtimis- või järelevalveorgani liiget või muud seaduslikku või asjaomase riigihankega seotud lepingulist esindajat on karistatud laste tööjõu ebaseadusliku kasutamise või inimkaubandusega seotud teo eest;</w:t>
      </w:r>
    </w:p>
    <w:p w14:paraId="30A357C9"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4) kellel on riikliku maksu, makse või keskkonnatasu maksuvõlg maksukorralduse seaduse tähenduses või maksu või sotsiaalkindlustusmaksete võlg tema asukohariigi õigusaktide kohaselt;</w:t>
      </w:r>
    </w:p>
    <w:p w14:paraId="056B7FA2"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5) kes või kelle haldus, juhtimis- või järelevalveorgani liige on rahvusvahelise sanktsiooni subjekt rahvusvahelise sanktsiooni seaduse tähenduses.</w:t>
      </w:r>
    </w:p>
    <w:p w14:paraId="080C1384"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7. Kinnitame, et meil ei esine ühtegi punktis 6 nimetatud hankemenetlusest kõrvaldamise alust.</w:t>
      </w:r>
    </w:p>
    <w:p w14:paraId="52556221" w14:textId="77777777" w:rsidR="0045530E" w:rsidRPr="0045530E" w:rsidRDefault="0045530E" w:rsidP="0045530E">
      <w:pPr>
        <w:spacing w:line="240" w:lineRule="auto"/>
        <w:jc w:val="both"/>
        <w:rPr>
          <w:rFonts w:ascii="Times New Roman" w:hAnsi="Times New Roman" w:cs="Times New Roman"/>
        </w:rPr>
      </w:pPr>
    </w:p>
    <w:p w14:paraId="30A26827"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_____________________________</w:t>
      </w:r>
    </w:p>
    <w:p w14:paraId="618263AD"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(Pakkuja nimi)</w:t>
      </w:r>
    </w:p>
    <w:p w14:paraId="6236D6F0" w14:textId="77777777" w:rsidR="0045530E" w:rsidRPr="0045530E" w:rsidRDefault="0045530E" w:rsidP="0045530E">
      <w:pPr>
        <w:spacing w:line="240" w:lineRule="auto"/>
        <w:jc w:val="both"/>
        <w:rPr>
          <w:rFonts w:ascii="Times New Roman" w:hAnsi="Times New Roman" w:cs="Times New Roman"/>
        </w:rPr>
      </w:pPr>
    </w:p>
    <w:p w14:paraId="6CE08F06" w14:textId="77777777" w:rsidR="0045530E" w:rsidRPr="0045530E" w:rsidRDefault="0045530E" w:rsidP="0045530E">
      <w:pPr>
        <w:spacing w:line="240" w:lineRule="auto"/>
        <w:jc w:val="both"/>
        <w:rPr>
          <w:rFonts w:ascii="Times New Roman" w:hAnsi="Times New Roman" w:cs="Times New Roman"/>
        </w:rPr>
      </w:pPr>
    </w:p>
    <w:p w14:paraId="7DDBD136" w14:textId="77777777" w:rsidR="0045530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_____________________________</w:t>
      </w:r>
    </w:p>
    <w:p w14:paraId="74F60484" w14:textId="77777777" w:rsidR="004F28FE" w:rsidRPr="0045530E" w:rsidRDefault="0045530E" w:rsidP="0045530E">
      <w:pPr>
        <w:spacing w:line="240" w:lineRule="auto"/>
        <w:jc w:val="both"/>
        <w:rPr>
          <w:rFonts w:ascii="Times New Roman" w:hAnsi="Times New Roman" w:cs="Times New Roman"/>
        </w:rPr>
      </w:pPr>
      <w:r w:rsidRPr="0045530E">
        <w:rPr>
          <w:rFonts w:ascii="Times New Roman" w:hAnsi="Times New Roman" w:cs="Times New Roman"/>
        </w:rPr>
        <w:t>(Pakkuja volitatud esindaja nimi ja allkiri)</w:t>
      </w:r>
    </w:p>
    <w:sectPr w:rsidR="004F28FE" w:rsidRPr="0045530E" w:rsidSect="004F28F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0408" w14:textId="77777777" w:rsidR="00AC1DEC" w:rsidRDefault="00AC1DEC" w:rsidP="001149B1">
      <w:pPr>
        <w:spacing w:after="0" w:line="240" w:lineRule="auto"/>
      </w:pPr>
      <w:r>
        <w:separator/>
      </w:r>
    </w:p>
  </w:endnote>
  <w:endnote w:type="continuationSeparator" w:id="0">
    <w:p w14:paraId="7EA73635" w14:textId="77777777" w:rsidR="00AC1DEC" w:rsidRDefault="00AC1DEC" w:rsidP="0011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B7434" w14:textId="77777777" w:rsidR="00AC1DEC" w:rsidRDefault="00AC1DEC" w:rsidP="001149B1">
      <w:pPr>
        <w:spacing w:after="0" w:line="240" w:lineRule="auto"/>
      </w:pPr>
      <w:r>
        <w:separator/>
      </w:r>
    </w:p>
  </w:footnote>
  <w:footnote w:type="continuationSeparator" w:id="0">
    <w:p w14:paraId="31680F96" w14:textId="77777777" w:rsidR="00AC1DEC" w:rsidRDefault="00AC1DEC" w:rsidP="0011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EC01C" w14:textId="77777777" w:rsidR="001149B1" w:rsidRPr="00FC31E1" w:rsidRDefault="001149B1" w:rsidP="001149B1">
    <w:pPr>
      <w:pStyle w:val="Header"/>
      <w:rPr>
        <w:rFonts w:ascii="Times New Roman" w:hAnsi="Times New Roman"/>
        <w:sz w:val="20"/>
        <w:szCs w:val="20"/>
      </w:rPr>
    </w:pPr>
    <w:r w:rsidRPr="00FC31E1">
      <w:rPr>
        <w:rFonts w:ascii="Times New Roman" w:hAnsi="Times New Roman"/>
        <w:sz w:val="20"/>
        <w:szCs w:val="20"/>
      </w:rPr>
      <w:t xml:space="preserve">Lisa </w:t>
    </w:r>
    <w:r>
      <w:rPr>
        <w:rFonts w:ascii="Times New Roman" w:hAnsi="Times New Roman"/>
        <w:sz w:val="20"/>
        <w:szCs w:val="20"/>
      </w:rPr>
      <w:t>1</w:t>
    </w:r>
    <w:r w:rsidRPr="00FC31E1">
      <w:rPr>
        <w:rFonts w:ascii="Times New Roman" w:hAnsi="Times New Roman"/>
        <w:sz w:val="20"/>
        <w:szCs w:val="20"/>
      </w:rPr>
      <w:t xml:space="preserve"> – </w:t>
    </w:r>
    <w:r>
      <w:rPr>
        <w:rFonts w:ascii="Times New Roman" w:hAnsi="Times New Roman"/>
        <w:sz w:val="20"/>
        <w:szCs w:val="20"/>
      </w:rPr>
      <w:t>Pakkuja kinnituse vorm</w:t>
    </w:r>
  </w:p>
  <w:p w14:paraId="763CC916" w14:textId="77777777" w:rsidR="001149B1" w:rsidRDefault="001149B1" w:rsidP="001149B1">
    <w:pPr>
      <w:jc w:val="both"/>
      <w:rPr>
        <w:rFonts w:ascii="Times New Roman" w:hAnsi="Times New Roman"/>
        <w:sz w:val="20"/>
        <w:szCs w:val="20"/>
      </w:rPr>
    </w:pPr>
    <w:r w:rsidRPr="00FC31E1">
      <w:rPr>
        <w:rFonts w:ascii="Times New Roman" w:hAnsi="Times New Roman"/>
        <w:sz w:val="20"/>
        <w:szCs w:val="20"/>
      </w:rPr>
      <w:t>Hankija: Lasva Rahvamaja (</w:t>
    </w:r>
    <w:proofErr w:type="spellStart"/>
    <w:r w:rsidRPr="00FC31E1">
      <w:rPr>
        <w:rFonts w:ascii="Times New Roman" w:hAnsi="Times New Roman"/>
        <w:sz w:val="20"/>
        <w:szCs w:val="20"/>
      </w:rPr>
      <w:t>rg</w:t>
    </w:r>
    <w:proofErr w:type="spellEnd"/>
    <w:r w:rsidRPr="00FC31E1">
      <w:rPr>
        <w:rFonts w:ascii="Times New Roman" w:hAnsi="Times New Roman"/>
        <w:sz w:val="20"/>
        <w:szCs w:val="20"/>
      </w:rPr>
      <w:t>-kood 75000992)</w:t>
    </w:r>
  </w:p>
  <w:p w14:paraId="14FB45CF" w14:textId="77777777" w:rsidR="001149B1" w:rsidRPr="001149B1" w:rsidRDefault="001149B1" w:rsidP="001149B1">
    <w:pPr>
      <w:jc w:val="both"/>
      <w:rPr>
        <w:rFonts w:ascii="Times New Roman" w:hAnsi="Times New Roman"/>
        <w:sz w:val="20"/>
        <w:szCs w:val="20"/>
      </w:rPr>
    </w:pPr>
    <w:r w:rsidRPr="00FC31E1">
      <w:rPr>
        <w:rFonts w:ascii="Times New Roman" w:hAnsi="Times New Roman"/>
        <w:sz w:val="20"/>
        <w:szCs w:val="20"/>
      </w:rPr>
      <w:t>Hanke nimetus: „Lasva rahvamaja ruumide remonttööd”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0E"/>
    <w:rsid w:val="000C119C"/>
    <w:rsid w:val="001149B1"/>
    <w:rsid w:val="0045530E"/>
    <w:rsid w:val="004F28FE"/>
    <w:rsid w:val="00841BD2"/>
    <w:rsid w:val="008A524C"/>
    <w:rsid w:val="009B5679"/>
    <w:rsid w:val="00A56331"/>
    <w:rsid w:val="00AB0225"/>
    <w:rsid w:val="00AC1DEC"/>
    <w:rsid w:val="00AE4F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26B5"/>
  <w15:docId w15:val="{7E23BA94-8570-476C-AEB3-C5214083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9B1"/>
  </w:style>
  <w:style w:type="paragraph" w:styleId="Footer">
    <w:name w:val="footer"/>
    <w:basedOn w:val="Normal"/>
    <w:link w:val="FooterChar"/>
    <w:uiPriority w:val="99"/>
    <w:unhideWhenUsed/>
    <w:rsid w:val="00114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325</Words>
  <Characters>1885</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dc:creator>
  <cp:lastModifiedBy>SIRJE</cp:lastModifiedBy>
  <cp:revision>3</cp:revision>
  <dcterms:created xsi:type="dcterms:W3CDTF">2019-11-26T08:20:00Z</dcterms:created>
  <dcterms:modified xsi:type="dcterms:W3CDTF">2019-11-26T10:41:00Z</dcterms:modified>
</cp:coreProperties>
</file>